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2581910" cy="307975"/>
            <wp:effectExtent l="0" t="0" r="8890" b="15875"/>
            <wp:docPr id="13" name="图片 1" descr="说明: id:21474968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说明: id:2147496858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81910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3" name="图片 13" descr="说明: id:21474970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3" descr="说明: id:2147497032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1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 w:eastAsia="方正仿宋_GBK"/>
        </w:rPr>
        <w:t xml:space="preserve"> 适当地引导学生把学习过的知识、方法有机结合起来。例如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常用的长度单位、面积单位及它们之间的进率。</w:t>
      </w:r>
    </w:p>
    <w:p>
      <w:pPr>
        <w:spacing w:line="301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 w:eastAsia="方正仿宋_GBK"/>
        </w:rPr>
        <w:t xml:space="preserve"> 通过转化、推算等方法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让学生明确体积单位间进率的来龙去脉。让学生主动参与学习的过程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让学生积极参与课堂活动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掌握数学知识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提高数学能力。</w:t>
      </w:r>
    </w:p>
    <w:p>
      <w:pPr>
        <w:spacing w:line="301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 w:eastAsia="方正仿宋_GBK"/>
        </w:rPr>
        <w:t xml:space="preserve"> 概念教学要重视知识链结构和知识面的结构。例如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长度单位、面积单位和体积单位三者之间既有联系又有区别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前者是学习后者的基础。所以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在教学中要重视知识的起点教学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而且在新的知识学习之后要及时地通过整理、比较等方式把新知识纳入到旧的知识当中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形成知识框架。</w:t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9C5B9C"/>
    <w:rsid w:val="6D9C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2018-08-15T08:57:00Z</dcterms:created>
  <dc:creator>123</dc:creator>
  <cp:lastModifiedBy>123</cp:lastModifiedBy>
  <dcterms:modified xsi:type="dcterms:W3CDTF">2018-08-15T08:58:27Z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